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A115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384" w:lineRule="atLeast"/>
        <w:ind w:right="527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附件</w:t>
      </w:r>
      <w:r>
        <w:rPr>
          <w:rFonts w:hint="eastAsia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：方案编制参考框架</w:t>
      </w:r>
    </w:p>
    <w:bookmarkEnd w:id="0"/>
    <w:p w14:paraId="1E30997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1.专项赛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背景与目标</w:t>
      </w:r>
    </w:p>
    <w:p w14:paraId="0FE58D5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主题与理念</w:t>
      </w:r>
    </w:p>
    <w:p w14:paraId="5CDEC86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赛道设置与参赛对象</w:t>
      </w:r>
    </w:p>
    <w:p w14:paraId="745CC6B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赛题任务与竞赛形式</w:t>
      </w:r>
    </w:p>
    <w:p w14:paraId="6DC6FB8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技术平台与资源支持</w:t>
      </w:r>
    </w:p>
    <w:p w14:paraId="167EE8C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赛程安排与组织流程</w:t>
      </w:r>
    </w:p>
    <w:p w14:paraId="70F27FA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评审标准与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方法</w:t>
      </w:r>
    </w:p>
    <w:p w14:paraId="019A325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奖项设置</w:t>
      </w:r>
    </w:p>
    <w:p w14:paraId="7A0B754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528" w:right="528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经费预算与保障措施</w:t>
      </w:r>
    </w:p>
    <w:p w14:paraId="7754FD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C42CA"/>
    <w:rsid w:val="4E9120FE"/>
    <w:rsid w:val="580C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link w:val="7"/>
    <w:semiHidden/>
    <w:unhideWhenUsed/>
    <w:qFormat/>
    <w:uiPriority w:val="0"/>
    <w:pPr>
      <w:spacing w:before="50" w:beforeLines="50" w:after="50" w:afterLines="50" w:line="360" w:lineRule="auto"/>
      <w:jc w:val="center"/>
    </w:pPr>
    <w:rPr>
      <w:rFonts w:ascii="Arial" w:hAnsi="Arial" w:eastAsia="黑体" w:cs="Times New Roman"/>
      <w:sz w:val="20"/>
      <w:szCs w:val="20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题注 Char"/>
    <w:link w:val="3"/>
    <w:qFormat/>
    <w:uiPriority w:val="0"/>
    <w:rPr>
      <w:rFonts w:ascii="Arial" w:hAnsi="Arial" w:eastAsia="黑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2026-09-16T07:38:00Z</dcterms:created>
  <dc:creator>啊啦啦啦</dc:creator>
  <cp:lastModifiedBy>啊啦啦啦</cp:lastModifiedBy>
  <dcterms:modified xsi:type="dcterms:W3CDTF">2026-09-16T07:39:30Z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7834A18E8374457485E082CBF7D3BFB4_11</vt:lpwstr>
  </property>
  <property fmtid="{D5CDD505-2E9C-101B-9397-08002B2CF9AE}" pid="4" name="KSOTemplateDocerSaveRecord">
    <vt:lpwstr>eyJoZGlkIjoiYjczNDRiMjRmMWRjM2ZiMzg4Y2IzNWE4MTA1MTliYTkiLCJ1c2VySWQiOiI0MTkzNjU0NDMifQ==</vt:lpwstr>
  </property>
</Properties>
</file>