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8266D">
      <w:pPr>
        <w:pStyle w:val="10"/>
        <w:widowControl/>
        <w:spacing w:beforeAutospacing="0" w:afterAutospacing="0" w:line="360" w:lineRule="auto"/>
        <w:rPr>
          <w:rFonts w:hint="eastAsia" w:ascii="仿宋" w:hAnsi="仿宋" w:eastAsia="仿宋" w:cs="仿宋"/>
          <w:b/>
          <w:color w:val="000000"/>
          <w:sz w:val="40"/>
          <w:szCs w:val="16"/>
        </w:rPr>
      </w:pPr>
      <w:r>
        <w:rPr>
          <w:rFonts w:hint="eastAsia" w:ascii="仿宋" w:hAnsi="仿宋" w:eastAsia="仿宋" w:cs="仿宋"/>
          <w:color w:val="000000"/>
          <w:kern w:val="2"/>
          <w:szCs w:val="24"/>
        </w:rPr>
        <w:t>附件2：</w:t>
      </w:r>
    </w:p>
    <w:p w14:paraId="019AB364">
      <w:pPr>
        <w:spacing w:line="360" w:lineRule="auto"/>
        <w:jc w:val="center"/>
        <w:rPr>
          <w:rFonts w:hint="eastAsia" w:ascii="仿宋" w:hAnsi="仿宋" w:eastAsia="仿宋" w:cs="仿宋"/>
          <w:b/>
          <w:color w:val="000000"/>
          <w:sz w:val="40"/>
          <w:szCs w:val="16"/>
        </w:rPr>
      </w:pPr>
    </w:p>
    <w:p w14:paraId="558EE663">
      <w:pPr>
        <w:spacing w:line="360" w:lineRule="auto"/>
        <w:jc w:val="center"/>
        <w:rPr>
          <w:rFonts w:hint="eastAsia" w:ascii="仿宋" w:hAnsi="仿宋" w:eastAsia="仿宋" w:cs="仿宋"/>
          <w:b/>
          <w:color w:val="000000"/>
          <w:sz w:val="48"/>
        </w:rPr>
      </w:pPr>
      <w:r>
        <w:rPr>
          <w:rFonts w:hint="eastAsia" w:ascii="仿宋" w:hAnsi="仿宋" w:eastAsia="仿宋" w:cs="仿宋"/>
          <w:b/>
          <w:color w:val="000000"/>
          <w:sz w:val="48"/>
        </w:rPr>
        <w:t>四川省大学生商科实务技能大赛</w:t>
      </w:r>
    </w:p>
    <w:p w14:paraId="7FA7D406">
      <w:pPr>
        <w:spacing w:line="360" w:lineRule="auto"/>
        <w:jc w:val="center"/>
        <w:rPr>
          <w:rFonts w:hint="eastAsia" w:ascii="仿宋" w:hAnsi="仿宋" w:eastAsia="仿宋" w:cs="仿宋"/>
          <w:b/>
          <w:color w:val="000000"/>
          <w:sz w:val="48"/>
        </w:rPr>
      </w:pPr>
      <w:r>
        <w:rPr>
          <w:rFonts w:hint="eastAsia" w:ascii="仿宋" w:hAnsi="仿宋" w:eastAsia="仿宋" w:cs="仿宋"/>
          <w:b/>
          <w:color w:val="000000"/>
          <w:sz w:val="48"/>
        </w:rPr>
        <w:t>（</w:t>
      </w:r>
      <w:r>
        <w:rPr>
          <w:rFonts w:ascii="仿宋" w:hAnsi="仿宋" w:eastAsia="仿宋" w:cs="仿宋"/>
          <w:b/>
          <w:color w:val="000000"/>
          <w:sz w:val="48"/>
        </w:rPr>
        <w:t>营销策划赛道</w:t>
      </w:r>
      <w:r>
        <w:rPr>
          <w:rFonts w:hint="eastAsia" w:ascii="仿宋" w:hAnsi="仿宋" w:eastAsia="仿宋" w:cs="仿宋"/>
          <w:b/>
          <w:color w:val="000000"/>
          <w:sz w:val="48"/>
        </w:rPr>
        <w:t>）</w:t>
      </w:r>
    </w:p>
    <w:p w14:paraId="280C7059">
      <w:pPr>
        <w:spacing w:line="360" w:lineRule="auto"/>
        <w:jc w:val="center"/>
        <w:rPr>
          <w:rFonts w:hint="eastAsia" w:ascii="仿宋" w:hAnsi="仿宋" w:eastAsia="仿宋" w:cs="仿宋"/>
          <w:color w:val="000000"/>
        </w:rPr>
      </w:pPr>
    </w:p>
    <w:p w14:paraId="293953D2">
      <w:pPr>
        <w:spacing w:line="360" w:lineRule="auto"/>
        <w:jc w:val="center"/>
        <w:rPr>
          <w:rFonts w:hint="eastAsia" w:ascii="仿宋" w:hAnsi="仿宋" w:eastAsia="仿宋" w:cs="仿宋"/>
          <w:color w:val="000000"/>
        </w:rPr>
      </w:pPr>
    </w:p>
    <w:p w14:paraId="6FFCC91E">
      <w:pPr>
        <w:spacing w:line="360" w:lineRule="auto"/>
        <w:jc w:val="center"/>
        <w:rPr>
          <w:rFonts w:hint="eastAsia" w:ascii="仿宋" w:hAnsi="仿宋" w:eastAsia="仿宋" w:cs="仿宋"/>
          <w:color w:val="000000"/>
        </w:rPr>
      </w:pPr>
    </w:p>
    <w:p w14:paraId="076615FF">
      <w:pPr>
        <w:spacing w:line="360" w:lineRule="auto"/>
        <w:jc w:val="center"/>
        <w:rPr>
          <w:rFonts w:hint="eastAsia" w:ascii="仿宋" w:hAnsi="仿宋" w:eastAsia="仿宋" w:cs="仿宋"/>
          <w:b/>
          <w:color w:val="000000"/>
          <w:sz w:val="48"/>
        </w:rPr>
      </w:pPr>
      <w:r>
        <w:rPr>
          <w:rFonts w:hint="eastAsia" w:ascii="仿宋" w:hAnsi="仿宋" w:eastAsia="仿宋" w:cs="仿宋"/>
          <w:b/>
          <w:color w:val="000000"/>
          <w:sz w:val="48"/>
        </w:rPr>
        <w:t>项   目   书</w:t>
      </w:r>
    </w:p>
    <w:p w14:paraId="3E473656">
      <w:pPr>
        <w:spacing w:line="360" w:lineRule="auto"/>
        <w:rPr>
          <w:rFonts w:ascii="华文中宋" w:eastAsia="华文中宋"/>
          <w:b/>
          <w:color w:val="000000"/>
          <w:sz w:val="52"/>
          <w:szCs w:val="21"/>
        </w:rPr>
      </w:pPr>
    </w:p>
    <w:p w14:paraId="26D5AC79">
      <w:pPr>
        <w:spacing w:line="360" w:lineRule="auto"/>
        <w:rPr>
          <w:rFonts w:eastAsia="黑体"/>
          <w:color w:val="000000"/>
        </w:rPr>
      </w:pPr>
    </w:p>
    <w:tbl>
      <w:tblPr>
        <w:tblStyle w:val="11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6"/>
        <w:gridCol w:w="5019"/>
      </w:tblGrid>
      <w:tr w14:paraId="54D1E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2526" w:type="dxa"/>
            <w:vAlign w:val="center"/>
          </w:tcPr>
          <w:p w14:paraId="02E2E1DD">
            <w:pPr>
              <w:spacing w:line="360" w:lineRule="auto"/>
              <w:jc w:val="center"/>
              <w:rPr>
                <w:rFonts w:ascii="仿宋" w:eastAsia="仿宋"/>
                <w:color w:val="000000"/>
                <w:sz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</w:rPr>
              <w:t>项  目  名  称</w:t>
            </w:r>
            <w:r>
              <w:rPr>
                <w:rFonts w:hint="eastAsia" w:ascii="仿宋" w:eastAsia="仿宋"/>
                <w:color w:val="000000"/>
                <w:sz w:val="32"/>
              </w:rPr>
              <w:t xml:space="preserve">  </w:t>
            </w:r>
          </w:p>
        </w:tc>
        <w:tc>
          <w:tcPr>
            <w:tcW w:w="5019" w:type="dxa"/>
            <w:vAlign w:val="center"/>
          </w:tcPr>
          <w:p w14:paraId="3EE0ED9C">
            <w:pPr>
              <w:spacing w:line="360" w:lineRule="auto"/>
              <w:rPr>
                <w:rFonts w:ascii="楷体_GB2312" w:eastAsia="楷体_GB2312"/>
                <w:b/>
                <w:color w:val="000000"/>
                <w:sz w:val="32"/>
              </w:rPr>
            </w:pPr>
          </w:p>
          <w:p w14:paraId="79600915">
            <w:pPr>
              <w:spacing w:line="360" w:lineRule="auto"/>
              <w:rPr>
                <w:rFonts w:ascii="楷体_GB2312" w:eastAsia="楷体_GB2312"/>
                <w:b/>
                <w:color w:val="000000"/>
                <w:sz w:val="32"/>
              </w:rPr>
            </w:pPr>
          </w:p>
          <w:p w14:paraId="168C18E1">
            <w:pPr>
              <w:spacing w:line="360" w:lineRule="auto"/>
              <w:rPr>
                <w:rFonts w:ascii="楷体_GB2312" w:eastAsia="楷体_GB2312"/>
                <w:b/>
                <w:color w:val="000000"/>
                <w:sz w:val="32"/>
              </w:rPr>
            </w:pPr>
          </w:p>
        </w:tc>
      </w:tr>
      <w:tr w14:paraId="0CB03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2526" w:type="dxa"/>
            <w:vAlign w:val="center"/>
          </w:tcPr>
          <w:p w14:paraId="12B441AD">
            <w:pPr>
              <w:spacing w:line="360" w:lineRule="auto"/>
              <w:jc w:val="center"/>
              <w:rPr>
                <w:rFonts w:ascii="仿宋_GB2312" w:eastAsia="仿宋_GB2312"/>
                <w:color w:val="000000"/>
                <w:sz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</w:rPr>
              <w:t>团  队  名  称</w:t>
            </w:r>
          </w:p>
        </w:tc>
        <w:tc>
          <w:tcPr>
            <w:tcW w:w="5019" w:type="dxa"/>
            <w:vAlign w:val="center"/>
          </w:tcPr>
          <w:p w14:paraId="238BC950">
            <w:pPr>
              <w:spacing w:line="360" w:lineRule="auto"/>
              <w:rPr>
                <w:rFonts w:ascii="楷体_GB2312" w:eastAsia="楷体_GB2312"/>
                <w:b/>
                <w:color w:val="000000"/>
                <w:sz w:val="32"/>
              </w:rPr>
            </w:pPr>
          </w:p>
        </w:tc>
      </w:tr>
    </w:tbl>
    <w:p w14:paraId="5A422663">
      <w:pPr>
        <w:spacing w:line="360" w:lineRule="auto"/>
        <w:jc w:val="center"/>
        <w:rPr>
          <w:rFonts w:eastAsia="仿宋_GB2312"/>
          <w:color w:val="000000"/>
          <w:sz w:val="32"/>
        </w:rPr>
      </w:pPr>
    </w:p>
    <w:p w14:paraId="68A2A145">
      <w:pPr>
        <w:spacing w:line="360" w:lineRule="auto"/>
        <w:jc w:val="center"/>
        <w:rPr>
          <w:rFonts w:eastAsia="仿宋_GB2312"/>
          <w:color w:val="000000"/>
          <w:sz w:val="32"/>
        </w:rPr>
      </w:pPr>
    </w:p>
    <w:p w14:paraId="3DB90891">
      <w:pPr>
        <w:spacing w:line="360" w:lineRule="auto"/>
        <w:jc w:val="center"/>
        <w:rPr>
          <w:rFonts w:eastAsia="仿宋_GB2312"/>
          <w:color w:val="000000"/>
          <w:sz w:val="32"/>
        </w:rPr>
      </w:pPr>
    </w:p>
    <w:p w14:paraId="42F51EDD">
      <w:pPr>
        <w:spacing w:line="360" w:lineRule="auto"/>
        <w:jc w:val="center"/>
        <w:rPr>
          <w:rFonts w:eastAsia="仿宋_GB2312"/>
          <w:color w:val="000000"/>
          <w:sz w:val="28"/>
          <w:szCs w:val="18"/>
        </w:rPr>
      </w:pPr>
    </w:p>
    <w:p w14:paraId="7B077DFB">
      <w:pPr>
        <w:spacing w:line="360" w:lineRule="auto"/>
        <w:jc w:val="center"/>
        <w:rPr>
          <w:rFonts w:ascii="宋体"/>
          <w:color w:val="000000"/>
          <w:sz w:val="28"/>
          <w:szCs w:val="18"/>
        </w:rPr>
      </w:pPr>
      <w:r>
        <w:rPr>
          <w:rFonts w:hint="eastAsia" w:ascii="宋体"/>
          <w:color w:val="000000"/>
          <w:sz w:val="28"/>
          <w:szCs w:val="18"/>
        </w:rPr>
        <w:t>四川省大学生商科实务技能大赛（营销策划赛道）</w:t>
      </w:r>
    </w:p>
    <w:p w14:paraId="723DCB17">
      <w:pPr>
        <w:spacing w:line="360" w:lineRule="auto"/>
        <w:jc w:val="center"/>
        <w:rPr>
          <w:rFonts w:ascii="宋体"/>
          <w:color w:val="000000"/>
          <w:sz w:val="28"/>
          <w:szCs w:val="18"/>
        </w:rPr>
      </w:pPr>
      <w:bookmarkStart w:id="0" w:name="_GoBack"/>
      <w:bookmarkEnd w:id="0"/>
      <w:r>
        <w:rPr>
          <w:rFonts w:hint="eastAsia" w:ascii="宋体"/>
          <w:color w:val="000000"/>
          <w:sz w:val="28"/>
          <w:szCs w:val="18"/>
        </w:rPr>
        <w:t>组委会制</w:t>
      </w:r>
    </w:p>
    <w:p w14:paraId="472C20B5">
      <w:pPr>
        <w:spacing w:line="360" w:lineRule="auto"/>
        <w:jc w:val="center"/>
        <w:rPr>
          <w:rFonts w:ascii="宋体"/>
          <w:color w:val="000000"/>
          <w:sz w:val="28"/>
          <w:szCs w:val="18"/>
        </w:rPr>
      </w:pPr>
      <w:r>
        <w:rPr>
          <w:rFonts w:hint="eastAsia" w:ascii="宋体"/>
          <w:color w:val="000000"/>
          <w:sz w:val="28"/>
          <w:szCs w:val="18"/>
        </w:rPr>
        <w:t>2026年6月</w:t>
      </w:r>
    </w:p>
    <w:p w14:paraId="32F8780A">
      <w:pPr>
        <w:spacing w:line="360" w:lineRule="auto"/>
        <w:rPr>
          <w:rFonts w:ascii="黑体" w:eastAsia="黑体"/>
          <w:color w:val="000000"/>
          <w:sz w:val="30"/>
          <w:szCs w:val="30"/>
        </w:rPr>
      </w:pPr>
    </w:p>
    <w:p w14:paraId="0538E48D">
      <w:pPr>
        <w:spacing w:after="62" w:afterLines="20" w:line="360" w:lineRule="auto"/>
        <w:jc w:val="center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填 写 说 明</w:t>
      </w:r>
    </w:p>
    <w:p w14:paraId="5EE6636E">
      <w:pPr>
        <w:numPr>
          <w:ilvl w:val="0"/>
          <w:numId w:val="1"/>
        </w:numPr>
        <w:spacing w:after="312" w:afterLines="100" w:line="360" w:lineRule="auto"/>
        <w:ind w:firstLine="561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本届大赛项目报告模板仅供参考，各个团队可根据具体情况进行调整与修改，但要求</w:t>
      </w:r>
      <w:r>
        <w:rPr>
          <w:rFonts w:hint="eastAsia" w:ascii="仿宋_GB2312" w:eastAsia="仿宋_GB2312"/>
          <w:b/>
          <w:bCs/>
          <w:color w:val="000000"/>
          <w:sz w:val="28"/>
          <w:szCs w:val="28"/>
        </w:rPr>
        <w:t>项目报告封面须包含项目名称与团队名称信息（注：团队名称中不得包含学校、个人等身份信息）</w:t>
      </w:r>
      <w:r>
        <w:rPr>
          <w:rFonts w:hint="eastAsia" w:ascii="仿宋_GB2312" w:eastAsia="仿宋_GB2312"/>
          <w:color w:val="000000"/>
          <w:sz w:val="28"/>
          <w:szCs w:val="28"/>
        </w:rPr>
        <w:t>；可删除模板中标题括号内的说明性文字，也可以对标题进行适当调整；</w:t>
      </w:r>
    </w:p>
    <w:p w14:paraId="4B990A75">
      <w:pPr>
        <w:numPr>
          <w:ilvl w:val="0"/>
          <w:numId w:val="1"/>
        </w:numPr>
        <w:spacing w:after="312" w:afterLines="100" w:line="360" w:lineRule="auto"/>
        <w:ind w:firstLine="561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bCs/>
          <w:color w:val="000000"/>
          <w:sz w:val="28"/>
          <w:szCs w:val="28"/>
        </w:rPr>
        <w:t>报告命题需根据企业命题提供的内容进行选择</w:t>
      </w:r>
      <w:r>
        <w:rPr>
          <w:rFonts w:hint="eastAsia" w:ascii="仿宋_GB2312" w:eastAsia="仿宋_GB2312"/>
          <w:color w:val="000000"/>
          <w:sz w:val="28"/>
          <w:szCs w:val="28"/>
        </w:rPr>
        <w:t>，企业命题将在团队报名结束前公布；可适当对命题题目进行修改，但需要与命题的基本方向与要求保持一致，题目长度一般不超过四十个字；</w:t>
      </w:r>
    </w:p>
    <w:p w14:paraId="05D31656">
      <w:pPr>
        <w:numPr>
          <w:ilvl w:val="0"/>
          <w:numId w:val="1"/>
        </w:numPr>
        <w:spacing w:after="312" w:afterLines="100" w:line="360" w:lineRule="auto"/>
        <w:ind w:firstLine="561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报告总数字数要求在10000-20000字，</w:t>
      </w:r>
      <w:r>
        <w:rPr>
          <w:rFonts w:hint="eastAsia" w:ascii="仿宋_GB2312" w:eastAsia="仿宋_GB2312"/>
          <w:b/>
          <w:bCs/>
          <w:color w:val="000000"/>
          <w:sz w:val="28"/>
          <w:szCs w:val="28"/>
        </w:rPr>
        <w:t>报告主体内容应包括市场调研与商业策划两个部分，具体内容要求与打分项可参考项目报告的评分标准</w:t>
      </w:r>
      <w:r>
        <w:rPr>
          <w:rFonts w:hint="eastAsia" w:ascii="仿宋_GB2312" w:eastAsia="仿宋_GB2312"/>
          <w:color w:val="000000"/>
          <w:sz w:val="28"/>
          <w:szCs w:val="28"/>
        </w:rPr>
        <w:t>（附件3）；</w:t>
      </w:r>
    </w:p>
    <w:p w14:paraId="4177AD07">
      <w:pPr>
        <w:numPr>
          <w:ilvl w:val="0"/>
          <w:numId w:val="1"/>
        </w:numPr>
        <w:spacing w:after="312" w:afterLines="100" w:line="360" w:lineRule="auto"/>
        <w:ind w:firstLine="561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bCs/>
          <w:color w:val="000000"/>
          <w:sz w:val="28"/>
          <w:szCs w:val="28"/>
        </w:rPr>
        <w:t>报告中不得出现团队成员姓名、学校、指导老师等身份信息</w:t>
      </w:r>
      <w:r>
        <w:rPr>
          <w:rFonts w:hint="eastAsia" w:ascii="仿宋_GB2312" w:eastAsia="仿宋_GB2312"/>
          <w:color w:val="000000"/>
          <w:sz w:val="28"/>
          <w:szCs w:val="28"/>
        </w:rPr>
        <w:t>，以符合匿名评审的要求，否则将取消团队参赛资格；</w:t>
      </w:r>
    </w:p>
    <w:p w14:paraId="6CD1896F">
      <w:pPr>
        <w:numPr>
          <w:ilvl w:val="0"/>
          <w:numId w:val="1"/>
        </w:numPr>
        <w:spacing w:after="312" w:afterLines="100" w:line="360" w:lineRule="auto"/>
        <w:ind w:firstLine="561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提交项目书时，需要同时提交Word与PDF格式文件。</w:t>
      </w:r>
    </w:p>
    <w:p w14:paraId="4F4421AA">
      <w:pPr>
        <w:spacing w:line="360" w:lineRule="auto"/>
        <w:rPr>
          <w:rFonts w:eastAsia="黑体"/>
          <w:color w:val="000000"/>
          <w:sz w:val="32"/>
        </w:rPr>
      </w:pPr>
      <w:r>
        <w:rPr>
          <w:rFonts w:hint="eastAsia" w:ascii="黑体" w:eastAsia="黑体"/>
          <w:color w:val="000000"/>
          <w:sz w:val="32"/>
          <w:szCs w:val="32"/>
        </w:rPr>
        <w:br w:type="page"/>
      </w:r>
    </w:p>
    <w:p w14:paraId="6475583E">
      <w:pPr>
        <w:spacing w:line="360" w:lineRule="auto"/>
        <w:rPr>
          <w:rFonts w:eastAsia="黑体"/>
          <w:color w:val="000000"/>
          <w:sz w:val="32"/>
        </w:rPr>
      </w:pPr>
      <w:r>
        <w:rPr>
          <w:rFonts w:hint="eastAsia" w:eastAsia="黑体"/>
          <w:color w:val="000000"/>
          <w:sz w:val="32"/>
        </w:rPr>
        <w:t>第</w:t>
      </w:r>
      <w:r>
        <w:rPr>
          <w:rFonts w:hint="eastAsia" w:eastAsia="黑体"/>
          <w:color w:val="000000"/>
          <w:sz w:val="32"/>
          <w:lang w:eastAsia="zh-Hans"/>
        </w:rPr>
        <w:t>一</w:t>
      </w:r>
      <w:r>
        <w:rPr>
          <w:rFonts w:hint="eastAsia" w:eastAsia="黑体"/>
          <w:color w:val="000000"/>
          <w:sz w:val="32"/>
        </w:rPr>
        <w:t>部分：项目基本信息</w:t>
      </w:r>
    </w:p>
    <w:tbl>
      <w:tblPr>
        <w:tblStyle w:val="11"/>
        <w:tblW w:w="958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8252"/>
      </w:tblGrid>
      <w:tr w14:paraId="48723A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  <w:jc w:val="center"/>
        </w:trPr>
        <w:tc>
          <w:tcPr>
            <w:tcW w:w="1336" w:type="dxa"/>
            <w:vAlign w:val="center"/>
          </w:tcPr>
          <w:p w14:paraId="1C45E801">
            <w:pPr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项目标题</w:t>
            </w:r>
          </w:p>
        </w:tc>
        <w:tc>
          <w:tcPr>
            <w:tcW w:w="8252" w:type="dxa"/>
            <w:vAlign w:val="center"/>
          </w:tcPr>
          <w:p w14:paraId="471B6E14">
            <w:pPr>
              <w:spacing w:line="360" w:lineRule="auto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  <w:tr w14:paraId="41E38D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2" w:hRule="atLeast"/>
          <w:jc w:val="center"/>
        </w:trPr>
        <w:tc>
          <w:tcPr>
            <w:tcW w:w="9588" w:type="dxa"/>
            <w:gridSpan w:val="2"/>
          </w:tcPr>
          <w:p w14:paraId="0E0F5A37">
            <w:pPr>
              <w:spacing w:before="156" w:beforeLines="50" w:line="360" w:lineRule="auto"/>
              <w:jc w:val="center"/>
              <w:rPr>
                <w:rFonts w:ascii="宋体"/>
                <w:b/>
                <w:bCs/>
                <w:color w:val="000000"/>
                <w:sz w:val="24"/>
                <w:szCs w:val="24"/>
                <w:lang w:eastAsia="zh-Hans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  <w:lang w:eastAsia="zh-Hans"/>
              </w:rPr>
              <w:t>摘要</w:t>
            </w:r>
          </w:p>
          <w:p w14:paraId="56C0CE08">
            <w:pPr>
              <w:spacing w:before="156" w:beforeLines="50" w:line="360" w:lineRule="auto"/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color w:val="000000"/>
                <w:sz w:val="24"/>
                <w:szCs w:val="24"/>
              </w:rPr>
              <w:t>（简要说明项目报告的整体内容，包括市场调研的主要问题、模型框架、数据收集与分析方法、研究发现，以及针对研究发现提出的商业策划内容，包括策划目标、实施方案、商业与社会价值等）</w:t>
            </w:r>
          </w:p>
          <w:p w14:paraId="1518A7DF">
            <w:pPr>
              <w:spacing w:line="360" w:lineRule="auto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</w:tbl>
    <w:p w14:paraId="0C46A805">
      <w:pPr>
        <w:spacing w:line="360" w:lineRule="auto"/>
        <w:rPr>
          <w:rFonts w:eastAsia="黑体"/>
          <w:color w:val="000000"/>
          <w:sz w:val="32"/>
        </w:rPr>
      </w:pPr>
      <w:r>
        <w:rPr>
          <w:rFonts w:hint="eastAsia" w:eastAsia="黑体"/>
          <w:color w:val="000000"/>
          <w:sz w:val="32"/>
        </w:rPr>
        <w:t>第二部分：市场研究报告</w:t>
      </w:r>
    </w:p>
    <w:tbl>
      <w:tblPr>
        <w:tblStyle w:val="11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8"/>
      </w:tblGrid>
      <w:tr w14:paraId="4833F1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9" w:hRule="atLeast"/>
          <w:jc w:val="center"/>
        </w:trPr>
        <w:tc>
          <w:tcPr>
            <w:tcW w:w="9588" w:type="dxa"/>
          </w:tcPr>
          <w:p w14:paraId="566B9CA2">
            <w:pPr>
              <w:spacing w:before="156" w:beforeLines="50" w:line="360" w:lineRule="auto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1. 调研背景与问题</w:t>
            </w:r>
          </w:p>
          <w:p w14:paraId="12DC1A1C">
            <w:pPr>
              <w:spacing w:line="360" w:lineRule="auto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color w:val="000000"/>
                <w:sz w:val="24"/>
                <w:szCs w:val="24"/>
              </w:rPr>
              <w:t>（说明本次调研所针对的行业、企业、产品、用户等，通过本次调研想要解决什么问题？计划调研的信息将如何帮助解决该问题？阐明调研的目的与意义）</w:t>
            </w:r>
          </w:p>
          <w:p w14:paraId="260C65F6">
            <w:pPr>
              <w:spacing w:line="360" w:lineRule="auto"/>
              <w:rPr>
                <w:rFonts w:ascii="宋体"/>
                <w:color w:val="000000"/>
                <w:sz w:val="24"/>
                <w:szCs w:val="24"/>
              </w:rPr>
            </w:pPr>
          </w:p>
          <w:p w14:paraId="36ED3807">
            <w:pPr>
              <w:numPr>
                <w:ilvl w:val="0"/>
                <w:numId w:val="2"/>
              </w:numPr>
              <w:spacing w:before="156" w:beforeLines="50" w:line="360" w:lineRule="auto"/>
              <w:rPr>
                <w:rFonts w:asci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调研设计</w:t>
            </w:r>
          </w:p>
          <w:p w14:paraId="6F728619">
            <w:pPr>
              <w:spacing w:line="360" w:lineRule="auto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color w:val="000000"/>
                <w:sz w:val="24"/>
                <w:szCs w:val="24"/>
              </w:rPr>
              <w:t>（计划如何实施本次市场调研，需要说明的问题包括：调研对象是谁？调研方法是什么？如何获取相关的数据？如何保证数据质量与样本代表性？）</w:t>
            </w:r>
          </w:p>
          <w:p w14:paraId="04A70BFD">
            <w:pPr>
              <w:spacing w:line="360" w:lineRule="auto"/>
              <w:rPr>
                <w:rFonts w:ascii="宋体"/>
                <w:color w:val="000000"/>
                <w:sz w:val="24"/>
                <w:szCs w:val="24"/>
              </w:rPr>
            </w:pPr>
          </w:p>
          <w:p w14:paraId="30BBA325">
            <w:pPr>
              <w:numPr>
                <w:ilvl w:val="0"/>
                <w:numId w:val="2"/>
              </w:numPr>
              <w:spacing w:before="156" w:beforeLines="50" w:line="360" w:lineRule="auto"/>
              <w:rPr>
                <w:rFonts w:asci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数据收集与分析</w:t>
            </w:r>
          </w:p>
          <w:p w14:paraId="110F5222">
            <w:pPr>
              <w:spacing w:line="360" w:lineRule="auto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color w:val="000000"/>
                <w:sz w:val="24"/>
                <w:szCs w:val="24"/>
              </w:rPr>
              <w:t>（说明数据收集的过程，数据的预处理方式，数据分析的方法，定性或定量方法，为什么选取该方法，具体的分析步骤等）</w:t>
            </w:r>
          </w:p>
          <w:p w14:paraId="09A291F7">
            <w:pPr>
              <w:spacing w:line="360" w:lineRule="auto"/>
              <w:rPr>
                <w:rFonts w:ascii="宋体"/>
                <w:color w:val="000000"/>
                <w:sz w:val="24"/>
                <w:szCs w:val="24"/>
              </w:rPr>
            </w:pPr>
          </w:p>
          <w:p w14:paraId="1CD81FFD">
            <w:pPr>
              <w:numPr>
                <w:ilvl w:val="0"/>
                <w:numId w:val="2"/>
              </w:numPr>
              <w:spacing w:before="156" w:beforeLines="50" w:line="360" w:lineRule="auto"/>
              <w:rPr>
                <w:rFonts w:asci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分析结果解读</w:t>
            </w:r>
          </w:p>
          <w:p w14:paraId="77C84089">
            <w:pPr>
              <w:spacing w:line="360" w:lineRule="auto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 w:val="24"/>
                <w:szCs w:val="24"/>
              </w:rPr>
              <w:t xml:space="preserve">（对分析结果进行详细的解读，能清晰呈现分析结果，并具体说明得出的结果如何回答了开始时提出的调研问题） </w:t>
            </w:r>
          </w:p>
        </w:tc>
      </w:tr>
    </w:tbl>
    <w:p w14:paraId="40D5B0D3">
      <w:pPr>
        <w:spacing w:line="360" w:lineRule="auto"/>
        <w:rPr>
          <w:rFonts w:ascii="楷体_GB2312" w:eastAsia="黑体"/>
          <w:color w:val="000000"/>
        </w:rPr>
      </w:pPr>
      <w:r>
        <w:rPr>
          <w:rFonts w:hint="eastAsia" w:eastAsia="黑体"/>
          <w:color w:val="000000"/>
          <w:sz w:val="32"/>
        </w:rPr>
        <w:t>第三部分：商业策划书</w:t>
      </w:r>
    </w:p>
    <w:tbl>
      <w:tblPr>
        <w:tblStyle w:val="11"/>
        <w:tblW w:w="0" w:type="auto"/>
        <w:tblInd w:w="-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38C399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8" w:hRule="atLeast"/>
        </w:trPr>
        <w:tc>
          <w:tcPr>
            <w:tcW w:w="9540" w:type="dxa"/>
          </w:tcPr>
          <w:p w14:paraId="45682E33">
            <w:pPr>
              <w:numPr>
                <w:ilvl w:val="0"/>
                <w:numId w:val="2"/>
              </w:numPr>
              <w:spacing w:before="156" w:beforeLines="50" w:line="360" w:lineRule="auto"/>
              <w:ind w:right="74"/>
              <w:jc w:val="left"/>
              <w:rPr>
                <w:rFonts w:asci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策划实施方案</w:t>
            </w:r>
          </w:p>
          <w:p w14:paraId="44AB4E1B">
            <w:pPr>
              <w:spacing w:line="360" w:lineRule="auto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color w:val="000000"/>
                <w:sz w:val="24"/>
                <w:szCs w:val="24"/>
              </w:rPr>
              <w:t>（根据调研分析结果，能够提出具体的商业策划与实施方案，包括策划目标、具体策略、方案界定等，能够具体解决之前提出的调研问题，具有一定的商业价值与社会价值）</w:t>
            </w:r>
          </w:p>
          <w:p w14:paraId="080E3534">
            <w:pPr>
              <w:spacing w:line="360" w:lineRule="auto"/>
              <w:rPr>
                <w:rFonts w:ascii="宋体"/>
                <w:color w:val="000000"/>
                <w:sz w:val="24"/>
                <w:szCs w:val="24"/>
              </w:rPr>
            </w:pPr>
          </w:p>
          <w:p w14:paraId="1779B6CC">
            <w:pPr>
              <w:numPr>
                <w:ilvl w:val="0"/>
                <w:numId w:val="2"/>
              </w:numPr>
              <w:spacing w:before="156" w:beforeLines="50" w:line="360" w:lineRule="auto"/>
              <w:ind w:right="74"/>
              <w:jc w:val="left"/>
              <w:rPr>
                <w:rFonts w:asci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可行性分析</w:t>
            </w:r>
          </w:p>
          <w:p w14:paraId="4921C73A">
            <w:pPr>
              <w:spacing w:line="360" w:lineRule="auto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color w:val="000000"/>
                <w:sz w:val="24"/>
                <w:szCs w:val="24"/>
              </w:rPr>
              <w:t>（对商业策划方案的可行性进行评估，包括从所需资源、时间进度、成本投入等方面进行分析，以确保策划方案的可行性）</w:t>
            </w:r>
          </w:p>
          <w:p w14:paraId="5BA30631">
            <w:pPr>
              <w:spacing w:line="360" w:lineRule="auto"/>
              <w:rPr>
                <w:rFonts w:ascii="宋体"/>
                <w:color w:val="000000"/>
                <w:sz w:val="24"/>
                <w:szCs w:val="24"/>
              </w:rPr>
            </w:pPr>
          </w:p>
          <w:p w14:paraId="03C9D8FD">
            <w:pPr>
              <w:numPr>
                <w:ilvl w:val="0"/>
                <w:numId w:val="2"/>
              </w:numPr>
              <w:spacing w:before="156" w:beforeLines="50" w:line="360" w:lineRule="auto"/>
              <w:ind w:right="74"/>
              <w:jc w:val="left"/>
              <w:rPr>
                <w:rFonts w:asci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color w:val="000000"/>
                <w:sz w:val="24"/>
                <w:szCs w:val="24"/>
              </w:rPr>
              <w:t>预期效果评价</w:t>
            </w:r>
          </w:p>
          <w:p w14:paraId="7E48A1E0">
            <w:pPr>
              <w:spacing w:line="360" w:lineRule="auto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color w:val="000000"/>
                <w:sz w:val="24"/>
                <w:szCs w:val="24"/>
              </w:rPr>
              <w:t>（对策划方案所能达到的预期效果，制定相应的评价标准，不过分高估策划方案的实施效果与价值，为后续评价策划方案的有效性提供依据）</w:t>
            </w:r>
          </w:p>
          <w:p w14:paraId="2CF51D8F">
            <w:pPr>
              <w:spacing w:line="360" w:lineRule="auto"/>
              <w:rPr>
                <w:rFonts w:ascii="宋体"/>
                <w:color w:val="000000"/>
                <w:sz w:val="24"/>
                <w:szCs w:val="24"/>
              </w:rPr>
            </w:pPr>
          </w:p>
          <w:p w14:paraId="18D2ABFD">
            <w:pPr>
              <w:numPr>
                <w:ilvl w:val="0"/>
                <w:numId w:val="2"/>
              </w:numPr>
              <w:spacing w:before="156" w:beforeLines="50" w:line="360" w:lineRule="auto"/>
              <w:ind w:right="74"/>
              <w:jc w:val="left"/>
              <w:rPr>
                <w:rFonts w:asci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color w:val="000000"/>
                <w:sz w:val="24"/>
                <w:szCs w:val="24"/>
              </w:rPr>
              <w:t>项目总结与建议</w:t>
            </w:r>
          </w:p>
          <w:p w14:paraId="2857AB27">
            <w:pPr>
              <w:spacing w:line="360" w:lineRule="auto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color w:val="000000"/>
                <w:sz w:val="24"/>
                <w:szCs w:val="24"/>
              </w:rPr>
              <w:t>（对整体的市场调研与商业策划书进行总结，包括项目针对的具体问题、如何通过市场调研进行了信息收集与问题分析、如何在调研发现的基础上策划了具体实施方案，并说明项目书结论的价值与意义，以及对相关行业或企业的策略建议。）</w:t>
            </w:r>
          </w:p>
          <w:p w14:paraId="7582D431">
            <w:pPr>
              <w:spacing w:line="360" w:lineRule="auto"/>
              <w:rPr>
                <w:rFonts w:ascii="宋体"/>
                <w:b/>
                <w:bCs/>
                <w:color w:val="000000"/>
                <w:sz w:val="24"/>
                <w:szCs w:val="24"/>
              </w:rPr>
            </w:pPr>
          </w:p>
          <w:p w14:paraId="7BFE9401">
            <w:pPr>
              <w:spacing w:line="360" w:lineRule="auto"/>
              <w:ind w:left="74" w:right="74" w:firstLine="391"/>
              <w:jc w:val="left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</w:tbl>
    <w:p w14:paraId="5C9EE95E">
      <w:pPr>
        <w:spacing w:line="360" w:lineRule="auto"/>
        <w:jc w:val="left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附录</w:t>
      </w:r>
    </w:p>
    <w:p w14:paraId="69885809">
      <w:pPr>
        <w:spacing w:line="360" w:lineRule="auto"/>
        <w:jc w:val="center"/>
        <w:rPr>
          <w:rFonts w:hint="eastAsia" w:ascii="黑体" w:hAnsi="黑体" w:eastAsia="黑体" w:cs="黑体"/>
          <w:color w:val="000000"/>
          <w:sz w:val="28"/>
          <w:szCs w:val="28"/>
          <w:lang w:eastAsia="zh-Hans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eastAsia="zh-Hans"/>
        </w:rPr>
        <w:t>报告正文部分排版建议</w:t>
      </w:r>
    </w:p>
    <w:p w14:paraId="1F868B61">
      <w:pPr>
        <w:spacing w:line="360" w:lineRule="auto"/>
        <w:jc w:val="center"/>
        <w:rPr>
          <w:color w:val="000000"/>
          <w:sz w:val="28"/>
          <w:szCs w:val="28"/>
          <w:lang w:eastAsia="zh-Hans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eastAsia="zh-Hans"/>
        </w:rPr>
        <w:t>一级标题</w:t>
      </w:r>
      <w:r>
        <w:rPr>
          <w:rFonts w:hint="eastAsia"/>
          <w:color w:val="000000"/>
          <w:sz w:val="28"/>
          <w:szCs w:val="28"/>
          <w:lang w:eastAsia="zh-Hans"/>
        </w:rPr>
        <w:t>（黑体、四号）</w:t>
      </w:r>
    </w:p>
    <w:p w14:paraId="01B710ED">
      <w:pPr>
        <w:spacing w:line="360" w:lineRule="auto"/>
        <w:jc w:val="center"/>
        <w:rPr>
          <w:color w:val="000000"/>
          <w:sz w:val="28"/>
          <w:szCs w:val="28"/>
          <w:lang w:eastAsia="zh-Hans"/>
        </w:rPr>
      </w:pPr>
      <w:r>
        <w:rPr>
          <w:rFonts w:hint="eastAsia"/>
          <w:color w:val="000000"/>
          <w:sz w:val="28"/>
          <w:szCs w:val="28"/>
          <w:lang w:eastAsia="zh-Hans"/>
        </w:rPr>
        <w:t>二级标题（宋体、四号）</w:t>
      </w:r>
    </w:p>
    <w:p w14:paraId="4CCC7178">
      <w:pPr>
        <w:spacing w:line="360" w:lineRule="auto"/>
        <w:jc w:val="center"/>
        <w:rPr>
          <w:color w:val="000000"/>
          <w:sz w:val="24"/>
          <w:szCs w:val="24"/>
          <w:lang w:eastAsia="zh-Hans"/>
        </w:rPr>
      </w:pPr>
      <w:r>
        <w:rPr>
          <w:rFonts w:hint="eastAsia"/>
          <w:color w:val="000000"/>
          <w:sz w:val="24"/>
          <w:szCs w:val="24"/>
          <w:lang w:eastAsia="zh-Hans"/>
        </w:rPr>
        <w:t>三级标题（宋体、小四）</w:t>
      </w:r>
    </w:p>
    <w:p w14:paraId="4B7DA6A6">
      <w:pPr>
        <w:spacing w:line="360" w:lineRule="auto"/>
        <w:jc w:val="center"/>
        <w:rPr>
          <w:color w:val="000000"/>
          <w:szCs w:val="21"/>
          <w:lang w:eastAsia="zh-Hans"/>
        </w:rPr>
      </w:pPr>
      <w:r>
        <w:rPr>
          <w:rFonts w:hint="eastAsia"/>
          <w:color w:val="000000"/>
          <w:szCs w:val="21"/>
          <w:lang w:eastAsia="zh-Hans"/>
        </w:rPr>
        <w:t>正文（宋体、五号）</w:t>
      </w:r>
    </w:p>
    <w:p w14:paraId="5DC35CF6">
      <w:pPr>
        <w:spacing w:line="360" w:lineRule="auto"/>
        <w:jc w:val="center"/>
        <w:rPr>
          <w:color w:val="000000"/>
          <w:szCs w:val="21"/>
          <w:lang w:eastAsia="zh-Hans"/>
        </w:rPr>
      </w:pPr>
      <w:r>
        <w:rPr>
          <w:rFonts w:hint="eastAsia"/>
          <w:color w:val="000000"/>
          <w:szCs w:val="21"/>
          <w:lang w:eastAsia="zh-Hans"/>
        </w:rPr>
        <w:t>行间距（</w:t>
      </w:r>
      <w:r>
        <w:rPr>
          <w:color w:val="000000"/>
          <w:szCs w:val="21"/>
          <w:lang w:eastAsia="zh-Hans"/>
        </w:rPr>
        <w:t>1.5</w:t>
      </w:r>
      <w:r>
        <w:rPr>
          <w:rFonts w:hint="eastAsia"/>
          <w:color w:val="000000"/>
          <w:szCs w:val="21"/>
          <w:lang w:eastAsia="zh-Hans"/>
        </w:rPr>
        <w:t>）</w:t>
      </w:r>
    </w:p>
    <w:p w14:paraId="38AA7C56">
      <w:pPr>
        <w:spacing w:line="360" w:lineRule="auto"/>
        <w:jc w:val="center"/>
        <w:rPr>
          <w:color w:val="000000"/>
          <w:szCs w:val="21"/>
          <w:lang w:eastAsia="zh-Hans"/>
        </w:rPr>
      </w:pPr>
    </w:p>
    <w:p w14:paraId="2AA30B5D">
      <w:pPr>
        <w:spacing w:line="360" w:lineRule="auto"/>
        <w:jc w:val="center"/>
        <w:rPr>
          <w:color w:val="000000"/>
          <w:szCs w:val="21"/>
          <w:lang w:eastAsia="zh-Hans"/>
        </w:rPr>
      </w:pPr>
      <w:r>
        <w:rPr>
          <w:rFonts w:hint="eastAsia"/>
          <w:color w:val="000000"/>
          <w:szCs w:val="21"/>
          <w:lang w:eastAsia="zh-Hans"/>
        </w:rPr>
        <w:t>（如有更多级标题，可以酌情排版）</w:t>
      </w:r>
    </w:p>
    <w:p w14:paraId="58F61218">
      <w:pPr>
        <w:spacing w:line="360" w:lineRule="auto"/>
        <w:jc w:val="center"/>
        <w:rPr>
          <w:color w:val="000000"/>
          <w:szCs w:val="21"/>
          <w:lang w:eastAsia="zh-Hans"/>
        </w:rPr>
      </w:pPr>
    </w:p>
    <w:p w14:paraId="630191C1">
      <w:pPr>
        <w:spacing w:line="360" w:lineRule="auto"/>
        <w:jc w:val="center"/>
        <w:rPr>
          <w:color w:val="000000"/>
          <w:szCs w:val="21"/>
          <w:lang w:eastAsia="zh-Hans"/>
        </w:rPr>
      </w:pPr>
    </w:p>
    <w:p w14:paraId="3C4E9CB2">
      <w:pPr>
        <w:spacing w:line="360" w:lineRule="auto"/>
        <w:jc w:val="center"/>
        <w:rPr>
          <w:color w:val="000000"/>
          <w:szCs w:val="21"/>
          <w:lang w:eastAsia="zh-Hans"/>
        </w:rPr>
      </w:pPr>
      <w:r>
        <w:rPr>
          <w:rFonts w:hint="eastAsia"/>
          <w:color w:val="000000"/>
          <w:szCs w:val="21"/>
          <w:lang w:eastAsia="zh-Hans"/>
        </w:rPr>
        <w:t>其他说明：</w:t>
      </w:r>
    </w:p>
    <w:p w14:paraId="449E3D31">
      <w:pPr>
        <w:numPr>
          <w:ilvl w:val="0"/>
          <w:numId w:val="3"/>
        </w:numPr>
        <w:spacing w:line="360" w:lineRule="auto"/>
        <w:jc w:val="center"/>
        <w:rPr>
          <w:color w:val="000000"/>
          <w:szCs w:val="21"/>
          <w:lang w:eastAsia="zh-Hans"/>
        </w:rPr>
      </w:pPr>
      <w:r>
        <w:rPr>
          <w:rFonts w:hint="eastAsia"/>
          <w:color w:val="000000"/>
          <w:szCs w:val="21"/>
          <w:lang w:eastAsia="zh-Hans"/>
        </w:rPr>
        <w:t>引用其他资料，包括论文、研究报告、书籍等，需用脚注形式标明</w:t>
      </w:r>
    </w:p>
    <w:p w14:paraId="266B1B9D">
      <w:pPr>
        <w:numPr>
          <w:ilvl w:val="0"/>
          <w:numId w:val="3"/>
        </w:numPr>
        <w:spacing w:line="360" w:lineRule="auto"/>
        <w:jc w:val="center"/>
        <w:rPr>
          <w:color w:val="000000"/>
          <w:szCs w:val="21"/>
          <w:lang w:eastAsia="zh-Hans"/>
        </w:rPr>
      </w:pPr>
      <w:r>
        <w:rPr>
          <w:rFonts w:hint="eastAsia"/>
          <w:color w:val="000000"/>
          <w:szCs w:val="21"/>
          <w:lang w:eastAsia="zh-Hans"/>
        </w:rPr>
        <w:t>如有访谈提纲、调查问卷或其他等大篇幅材料，需在附录中附上完整材料</w:t>
      </w:r>
    </w:p>
    <w:p w14:paraId="395010BC">
      <w:pPr>
        <w:numPr>
          <w:ilvl w:val="0"/>
          <w:numId w:val="3"/>
        </w:numPr>
        <w:spacing w:line="360" w:lineRule="auto"/>
        <w:jc w:val="center"/>
        <w:rPr>
          <w:color w:val="000000"/>
          <w:szCs w:val="21"/>
          <w:lang w:eastAsia="zh-Hans"/>
        </w:rPr>
      </w:pPr>
      <w:r>
        <w:rPr>
          <w:rFonts w:hint="eastAsia"/>
          <w:color w:val="000000"/>
          <w:szCs w:val="21"/>
        </w:rPr>
        <w:t>模板括号内的说明性内容可删除</w:t>
      </w:r>
    </w:p>
    <w:p w14:paraId="2F4E625B">
      <w:pPr>
        <w:spacing w:line="360" w:lineRule="auto"/>
        <w:jc w:val="center"/>
        <w:rPr>
          <w:color w:val="000000"/>
          <w:sz w:val="28"/>
          <w:szCs w:val="28"/>
          <w:lang w:eastAsia="zh-Hans"/>
        </w:rPr>
      </w:pPr>
    </w:p>
    <w:sectPr>
      <w:footerReference r:id="rId3" w:type="default"/>
      <w:footerReference r:id="rId4" w:type="even"/>
      <w:pgSz w:w="11907" w:h="16840"/>
      <w:pgMar w:top="1701" w:right="1304" w:bottom="1418" w:left="1304" w:header="851" w:footer="851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CA3FD">
    <w:pPr>
      <w:pStyle w:val="7"/>
    </w:pPr>
    <w:r>
      <w:rPr>
        <w:rStyle w:val="14"/>
        <w:rFonts w:hint="eastAsia"/>
      </w:rPr>
      <w:t xml:space="preserve">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FB21A">
    <w:pPr>
      <w:pStyle w:val="7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</w:rPr>
      <w:t xml:space="preserve"> </w:t>
    </w:r>
    <w:r>
      <w:fldChar w:fldCharType="end"/>
    </w:r>
  </w:p>
  <w:p w14:paraId="12D7F41E">
    <w:pPr>
      <w:pStyle w:val="7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CAE7E4"/>
    <w:multiLevelType w:val="singleLevel"/>
    <w:tmpl w:val="62CAE7E4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6A59FE42"/>
    <w:multiLevelType w:val="singleLevel"/>
    <w:tmpl w:val="6A59FE42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6B18FB15"/>
    <w:multiLevelType w:val="singleLevel"/>
    <w:tmpl w:val="6B18FB1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1YjA0MzYwNTBkY2QyY2YyZTFhM2M3ODQ5NjA0YWUifQ=="/>
  </w:docVars>
  <w:rsids>
    <w:rsidRoot w:val="00A73E77"/>
    <w:rsid w:val="00032ACD"/>
    <w:rsid w:val="00041B58"/>
    <w:rsid w:val="00082FC1"/>
    <w:rsid w:val="000C20C1"/>
    <w:rsid w:val="000E42C4"/>
    <w:rsid w:val="000E692B"/>
    <w:rsid w:val="00130A3F"/>
    <w:rsid w:val="00162EA3"/>
    <w:rsid w:val="001C0A05"/>
    <w:rsid w:val="001C645B"/>
    <w:rsid w:val="001D2350"/>
    <w:rsid w:val="001F20D1"/>
    <w:rsid w:val="00203F77"/>
    <w:rsid w:val="00227A4C"/>
    <w:rsid w:val="0027628D"/>
    <w:rsid w:val="00282A7D"/>
    <w:rsid w:val="00286E1A"/>
    <w:rsid w:val="002A48F8"/>
    <w:rsid w:val="00303325"/>
    <w:rsid w:val="003439E4"/>
    <w:rsid w:val="00355764"/>
    <w:rsid w:val="00361877"/>
    <w:rsid w:val="003B3114"/>
    <w:rsid w:val="003B4D25"/>
    <w:rsid w:val="003C17AC"/>
    <w:rsid w:val="003D0034"/>
    <w:rsid w:val="003D0EFC"/>
    <w:rsid w:val="003F145D"/>
    <w:rsid w:val="004571CA"/>
    <w:rsid w:val="004A012A"/>
    <w:rsid w:val="004A0D50"/>
    <w:rsid w:val="004B307E"/>
    <w:rsid w:val="004F782D"/>
    <w:rsid w:val="00502637"/>
    <w:rsid w:val="005162D0"/>
    <w:rsid w:val="00581F11"/>
    <w:rsid w:val="005C0645"/>
    <w:rsid w:val="005D76E5"/>
    <w:rsid w:val="005F56D4"/>
    <w:rsid w:val="00635ECD"/>
    <w:rsid w:val="00640349"/>
    <w:rsid w:val="00665AEA"/>
    <w:rsid w:val="0067127B"/>
    <w:rsid w:val="00674D62"/>
    <w:rsid w:val="00675BEC"/>
    <w:rsid w:val="00680F6B"/>
    <w:rsid w:val="00692B25"/>
    <w:rsid w:val="006A429C"/>
    <w:rsid w:val="006E63BE"/>
    <w:rsid w:val="006F595B"/>
    <w:rsid w:val="007023B5"/>
    <w:rsid w:val="00702583"/>
    <w:rsid w:val="00714688"/>
    <w:rsid w:val="0074067A"/>
    <w:rsid w:val="007477CB"/>
    <w:rsid w:val="00753F68"/>
    <w:rsid w:val="0076179E"/>
    <w:rsid w:val="007C44CB"/>
    <w:rsid w:val="007D1E56"/>
    <w:rsid w:val="007F43D9"/>
    <w:rsid w:val="007F5C55"/>
    <w:rsid w:val="008060CC"/>
    <w:rsid w:val="00830109"/>
    <w:rsid w:val="008647C3"/>
    <w:rsid w:val="00892738"/>
    <w:rsid w:val="00895911"/>
    <w:rsid w:val="008B3CEE"/>
    <w:rsid w:val="008C7EE7"/>
    <w:rsid w:val="00910088"/>
    <w:rsid w:val="00930936"/>
    <w:rsid w:val="00966B91"/>
    <w:rsid w:val="00972BBB"/>
    <w:rsid w:val="009A1EAF"/>
    <w:rsid w:val="009B79A0"/>
    <w:rsid w:val="00A130CF"/>
    <w:rsid w:val="00A14548"/>
    <w:rsid w:val="00A7021B"/>
    <w:rsid w:val="00A73E77"/>
    <w:rsid w:val="00A74481"/>
    <w:rsid w:val="00A7597B"/>
    <w:rsid w:val="00A814EF"/>
    <w:rsid w:val="00A92B52"/>
    <w:rsid w:val="00A938CA"/>
    <w:rsid w:val="00AA63CF"/>
    <w:rsid w:val="00AA6D53"/>
    <w:rsid w:val="00AB217B"/>
    <w:rsid w:val="00AD1A56"/>
    <w:rsid w:val="00AD2943"/>
    <w:rsid w:val="00B13EE6"/>
    <w:rsid w:val="00B375C5"/>
    <w:rsid w:val="00B55611"/>
    <w:rsid w:val="00B866A0"/>
    <w:rsid w:val="00BD7643"/>
    <w:rsid w:val="00BF0972"/>
    <w:rsid w:val="00C6458C"/>
    <w:rsid w:val="00C73F81"/>
    <w:rsid w:val="00C87018"/>
    <w:rsid w:val="00CA5B45"/>
    <w:rsid w:val="00D1441E"/>
    <w:rsid w:val="00D2633F"/>
    <w:rsid w:val="00D4729A"/>
    <w:rsid w:val="00D47579"/>
    <w:rsid w:val="00D66F96"/>
    <w:rsid w:val="00D75DCB"/>
    <w:rsid w:val="00E370F1"/>
    <w:rsid w:val="00E47BEE"/>
    <w:rsid w:val="00E64E55"/>
    <w:rsid w:val="00E842C3"/>
    <w:rsid w:val="00E86249"/>
    <w:rsid w:val="00E97C3D"/>
    <w:rsid w:val="00EA4ACF"/>
    <w:rsid w:val="00EA4B23"/>
    <w:rsid w:val="00EB6C56"/>
    <w:rsid w:val="00EC0A17"/>
    <w:rsid w:val="00EC4D65"/>
    <w:rsid w:val="00EE18F3"/>
    <w:rsid w:val="00EE6CEF"/>
    <w:rsid w:val="00EE79D8"/>
    <w:rsid w:val="00EF4869"/>
    <w:rsid w:val="00F013F7"/>
    <w:rsid w:val="00F07747"/>
    <w:rsid w:val="00F14899"/>
    <w:rsid w:val="00F25728"/>
    <w:rsid w:val="00F36DCF"/>
    <w:rsid w:val="00F56D8F"/>
    <w:rsid w:val="00F600A5"/>
    <w:rsid w:val="00FE02F0"/>
    <w:rsid w:val="04C60792"/>
    <w:rsid w:val="06AA3375"/>
    <w:rsid w:val="06B804A8"/>
    <w:rsid w:val="08092E84"/>
    <w:rsid w:val="09555C3B"/>
    <w:rsid w:val="0A5E42FA"/>
    <w:rsid w:val="0A710F59"/>
    <w:rsid w:val="0C657BEF"/>
    <w:rsid w:val="10694C9A"/>
    <w:rsid w:val="1080093C"/>
    <w:rsid w:val="12160DEC"/>
    <w:rsid w:val="139C3877"/>
    <w:rsid w:val="14DB0475"/>
    <w:rsid w:val="16172223"/>
    <w:rsid w:val="18A174D5"/>
    <w:rsid w:val="1BB73603"/>
    <w:rsid w:val="1C434A8E"/>
    <w:rsid w:val="1D55439C"/>
    <w:rsid w:val="1E9C7353"/>
    <w:rsid w:val="20036E90"/>
    <w:rsid w:val="2091421F"/>
    <w:rsid w:val="23D84D3C"/>
    <w:rsid w:val="24AC773D"/>
    <w:rsid w:val="24D22ED7"/>
    <w:rsid w:val="252C546D"/>
    <w:rsid w:val="285C14C0"/>
    <w:rsid w:val="296648C4"/>
    <w:rsid w:val="2B29155B"/>
    <w:rsid w:val="2B5D3241"/>
    <w:rsid w:val="2C3B08D5"/>
    <w:rsid w:val="2CB109B3"/>
    <w:rsid w:val="2DFA2AF5"/>
    <w:rsid w:val="2FC653D8"/>
    <w:rsid w:val="35F67F15"/>
    <w:rsid w:val="3648076A"/>
    <w:rsid w:val="395078BE"/>
    <w:rsid w:val="3A7E7074"/>
    <w:rsid w:val="3B021A53"/>
    <w:rsid w:val="3DFF1328"/>
    <w:rsid w:val="3F6E605F"/>
    <w:rsid w:val="3F977343"/>
    <w:rsid w:val="3FA007EA"/>
    <w:rsid w:val="4053012E"/>
    <w:rsid w:val="411C593B"/>
    <w:rsid w:val="42321CE2"/>
    <w:rsid w:val="43557A4B"/>
    <w:rsid w:val="435C1F1C"/>
    <w:rsid w:val="4468191B"/>
    <w:rsid w:val="45AB4359"/>
    <w:rsid w:val="45B35DF2"/>
    <w:rsid w:val="46C02522"/>
    <w:rsid w:val="46D5626E"/>
    <w:rsid w:val="46DD264E"/>
    <w:rsid w:val="46F97653"/>
    <w:rsid w:val="480770FB"/>
    <w:rsid w:val="4FC42895"/>
    <w:rsid w:val="504A59D9"/>
    <w:rsid w:val="5344340C"/>
    <w:rsid w:val="53E17DB3"/>
    <w:rsid w:val="544E0EE8"/>
    <w:rsid w:val="55CB192E"/>
    <w:rsid w:val="57746B77"/>
    <w:rsid w:val="59CE257C"/>
    <w:rsid w:val="5B121B72"/>
    <w:rsid w:val="5C002CB9"/>
    <w:rsid w:val="5C7B1EC5"/>
    <w:rsid w:val="5CE23369"/>
    <w:rsid w:val="5DB56CE6"/>
    <w:rsid w:val="5FE5171C"/>
    <w:rsid w:val="615B7F07"/>
    <w:rsid w:val="61774699"/>
    <w:rsid w:val="61DF535E"/>
    <w:rsid w:val="629F1915"/>
    <w:rsid w:val="63040FB0"/>
    <w:rsid w:val="63C74E42"/>
    <w:rsid w:val="63F46E0A"/>
    <w:rsid w:val="64653841"/>
    <w:rsid w:val="6C6C59AD"/>
    <w:rsid w:val="6CD7509C"/>
    <w:rsid w:val="6CED4ACD"/>
    <w:rsid w:val="6D4B6D20"/>
    <w:rsid w:val="6DC86577"/>
    <w:rsid w:val="6DD52C3E"/>
    <w:rsid w:val="6E8C77D6"/>
    <w:rsid w:val="6F0357BE"/>
    <w:rsid w:val="6F164DCC"/>
    <w:rsid w:val="6F216FF3"/>
    <w:rsid w:val="71DD58DB"/>
    <w:rsid w:val="733B78FF"/>
    <w:rsid w:val="7644212C"/>
    <w:rsid w:val="765E777E"/>
    <w:rsid w:val="76A53D15"/>
    <w:rsid w:val="772D6EF4"/>
    <w:rsid w:val="79AE5777"/>
    <w:rsid w:val="7C731E9D"/>
    <w:rsid w:val="7D43322A"/>
    <w:rsid w:val="7ECD3AC7"/>
    <w:rsid w:val="7F863C55"/>
    <w:rsid w:val="7F8E2E82"/>
    <w:rsid w:val="F69E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tabs>
        <w:tab w:val="left" w:pos="567"/>
      </w:tabs>
      <w:spacing w:before="50" w:beforeLines="50" w:after="50" w:afterLines="50" w:line="360" w:lineRule="auto"/>
      <w:outlineLvl w:val="0"/>
    </w:pPr>
    <w:rPr>
      <w:rFonts w:eastAsia="仿宋"/>
      <w:b/>
      <w:sz w:val="24"/>
      <w:szCs w:val="30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adjustRightInd w:val="0"/>
      <w:jc w:val="left"/>
      <w:textAlignment w:val="baseline"/>
    </w:pPr>
  </w:style>
  <w:style w:type="paragraph" w:styleId="5">
    <w:name w:val="Body Text Indent"/>
    <w:basedOn w:val="1"/>
    <w:qFormat/>
    <w:uiPriority w:val="0"/>
    <w:pPr>
      <w:adjustRightInd w:val="0"/>
      <w:textAlignment w:val="baseline"/>
    </w:pPr>
    <w:rPr>
      <w:rFonts w:ascii="黑体" w:eastAsia="黑体"/>
      <w:sz w:val="28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10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styleId="15">
    <w:name w:val="footnote reference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BUPTCC</Company>
  <Pages>6</Pages>
  <Words>1254</Words>
  <Characters>1275</Characters>
  <Lines>9</Lines>
  <Paragraphs>2</Paragraphs>
  <TotalTime>0</TotalTime>
  <ScaleCrop>false</ScaleCrop>
  <LinksUpToDate>false</LinksUpToDate>
  <CharactersWithSpaces>1300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2014-08-11T16:00:00Z</dcterms:created>
  <dc:creator>房鸣</dc:creator>
  <cp:lastModifiedBy>星朹x</cp:lastModifiedBy>
  <cp:lastPrinted>2022-01-14T16:01:00Z</cp:lastPrinted>
  <dcterms:modified xsi:type="dcterms:W3CDTF">2026-05-29T05:50:05Z</dcterms:modified>
  <dc:title>年度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58F07BF2E2FE4A90ADB46CA6536741B3_13</vt:lpwstr>
  </property>
  <property fmtid="{D5CDD505-2E9C-101B-9397-08002B2CF9AE}" pid="4" name="commondata">
    <vt:lpwstr>eyJoZGlkIjoiMTY5YTI2NTgwNjdiMGViM2U1YWM3NjlhMTYwNjZjOTAifQ==</vt:lpwstr>
  </property>
  <property fmtid="{D5CDD505-2E9C-101B-9397-08002B2CF9AE}" pid="5" name="KSOTemplateDocerSaveRecord">
    <vt:lpwstr>eyJoZGlkIjoiZGVlNTQyNTdmYzBkM2QzMzYxMThhNDIwMzcwMWY3YmEiLCJ1c2VySWQiOiIxMzk1OTI1MTI2In0=</vt:lpwstr>
  </property>
</Properties>
</file>